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6410" w:rsidRDefault="00DA6410" w:rsidP="00DA6410">
      <w:pPr>
        <w:jc w:val="center"/>
        <w:rPr>
          <w:rFonts w:ascii="Times New Roman" w:hAnsi="Times New Roman" w:cs="Times New Roman"/>
          <w:sz w:val="28"/>
        </w:rPr>
      </w:pPr>
      <w:r w:rsidRPr="00D677D6">
        <w:rPr>
          <w:rFonts w:ascii="Times New Roman" w:hAnsi="Times New Roman" w:cs="Times New Roman"/>
          <w:sz w:val="28"/>
        </w:rPr>
        <w:t>Муниципальное бюджетное общеобразовательное учреждение</w:t>
      </w:r>
    </w:p>
    <w:p w:rsidR="00DA6410" w:rsidRDefault="00DA6410" w:rsidP="00DA6410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«Весьегонская средняя общеобразовательная школа»</w:t>
      </w:r>
    </w:p>
    <w:p w:rsidR="00DA6410" w:rsidRDefault="00DA6410" w:rsidP="00DA6410">
      <w:pPr>
        <w:jc w:val="center"/>
        <w:rPr>
          <w:rFonts w:ascii="Times New Roman" w:hAnsi="Times New Roman" w:cs="Times New Roman"/>
          <w:sz w:val="28"/>
        </w:rPr>
      </w:pPr>
    </w:p>
    <w:p w:rsidR="00DA6410" w:rsidRPr="00847E6B" w:rsidRDefault="00DA6410" w:rsidP="00DA6410">
      <w:pPr>
        <w:jc w:val="center"/>
        <w:rPr>
          <w:rFonts w:ascii="Times New Roman" w:hAnsi="Times New Roman" w:cs="Times New Roman"/>
          <w:sz w:val="28"/>
        </w:rPr>
      </w:pPr>
    </w:p>
    <w:p w:rsidR="00DA6410" w:rsidRPr="00847E6B" w:rsidRDefault="00DA6410" w:rsidP="00DA6410">
      <w:pPr>
        <w:ind w:left="-360"/>
        <w:jc w:val="center"/>
        <w:rPr>
          <w:rFonts w:ascii="Times New Roman" w:hAnsi="Times New Roman" w:cs="Times New Roman"/>
          <w:sz w:val="28"/>
          <w:szCs w:val="28"/>
        </w:rPr>
      </w:pPr>
      <w:r w:rsidRPr="00847E6B">
        <w:rPr>
          <w:rFonts w:ascii="Times New Roman" w:hAnsi="Times New Roman" w:cs="Times New Roman"/>
          <w:sz w:val="28"/>
          <w:szCs w:val="28"/>
        </w:rPr>
        <w:t>Детско-юношеский творческий смотр-конкурс</w:t>
      </w:r>
    </w:p>
    <w:p w:rsidR="00DA6410" w:rsidRPr="00847E6B" w:rsidRDefault="00DA6410" w:rsidP="00DA6410">
      <w:pPr>
        <w:ind w:left="-360"/>
        <w:jc w:val="center"/>
        <w:rPr>
          <w:sz w:val="28"/>
          <w:szCs w:val="28"/>
        </w:rPr>
      </w:pPr>
    </w:p>
    <w:p w:rsidR="00DA6410" w:rsidRPr="00C15D4D" w:rsidRDefault="00DA6410" w:rsidP="00DA6410">
      <w:pPr>
        <w:jc w:val="center"/>
        <w:rPr>
          <w:rFonts w:ascii="Times New Roman" w:hAnsi="Times New Roman" w:cs="Times New Roman"/>
          <w:b/>
          <w:sz w:val="32"/>
        </w:rPr>
      </w:pPr>
      <w:r w:rsidRPr="00C15D4D">
        <w:rPr>
          <w:rFonts w:ascii="Times New Roman" w:hAnsi="Times New Roman" w:cs="Times New Roman"/>
          <w:b/>
          <w:sz w:val="32"/>
        </w:rPr>
        <w:t xml:space="preserve"> «Открывая Божий мир»</w:t>
      </w:r>
    </w:p>
    <w:p w:rsidR="00DA6410" w:rsidRDefault="00DA6410" w:rsidP="00DA6410">
      <w:pPr>
        <w:jc w:val="center"/>
        <w:rPr>
          <w:rFonts w:ascii="Times New Roman" w:hAnsi="Times New Roman" w:cs="Times New Roman"/>
          <w:sz w:val="28"/>
        </w:rPr>
      </w:pPr>
    </w:p>
    <w:p w:rsidR="00DA6410" w:rsidRDefault="00DA6410" w:rsidP="00DA6410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Номинация</w:t>
      </w:r>
    </w:p>
    <w:p w:rsidR="00DA6410" w:rsidRPr="00B41EF6" w:rsidRDefault="00DA6410" w:rsidP="00DA6410">
      <w:pPr>
        <w:jc w:val="center"/>
        <w:rPr>
          <w:rFonts w:ascii="Times New Roman" w:hAnsi="Times New Roman" w:cs="Times New Roman"/>
          <w:b/>
          <w:sz w:val="28"/>
        </w:rPr>
      </w:pPr>
      <w:r w:rsidRPr="00B41EF6">
        <w:rPr>
          <w:rFonts w:ascii="Times New Roman" w:hAnsi="Times New Roman" w:cs="Times New Roman"/>
          <w:b/>
          <w:sz w:val="28"/>
        </w:rPr>
        <w:t>«</w:t>
      </w:r>
      <w:r w:rsidRPr="00847E6B">
        <w:rPr>
          <w:rFonts w:ascii="Times New Roman" w:hAnsi="Times New Roman" w:cs="Times New Roman"/>
          <w:b/>
          <w:sz w:val="28"/>
          <w:szCs w:val="28"/>
        </w:rPr>
        <w:t>Исследование</w:t>
      </w:r>
      <w:r w:rsidRPr="00B41EF6">
        <w:rPr>
          <w:rFonts w:ascii="Times New Roman" w:hAnsi="Times New Roman" w:cs="Times New Roman"/>
          <w:b/>
          <w:sz w:val="28"/>
        </w:rPr>
        <w:t>»</w:t>
      </w:r>
    </w:p>
    <w:p w:rsidR="00DA6410" w:rsidRDefault="00DA6410" w:rsidP="00DA6410">
      <w:pPr>
        <w:jc w:val="center"/>
        <w:rPr>
          <w:rFonts w:ascii="Arial" w:hAnsi="Arial" w:cs="Arial"/>
          <w:b/>
          <w:bCs/>
          <w:color w:val="000000"/>
          <w:shd w:val="clear" w:color="auto" w:fill="F9EFE1"/>
        </w:rPr>
      </w:pPr>
    </w:p>
    <w:p w:rsidR="00DA6410" w:rsidRDefault="00DA6410" w:rsidP="00DA6410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Исследовательский проект</w:t>
      </w:r>
    </w:p>
    <w:p w:rsidR="00DA6410" w:rsidRDefault="00DA6410" w:rsidP="00DA6410">
      <w:pPr>
        <w:jc w:val="center"/>
        <w:rPr>
          <w:rFonts w:ascii="Times New Roman" w:hAnsi="Times New Roman" w:cs="Times New Roman"/>
          <w:sz w:val="28"/>
        </w:rPr>
      </w:pPr>
    </w:p>
    <w:p w:rsidR="00DA6410" w:rsidRPr="00DA6410" w:rsidRDefault="00DA6410" w:rsidP="00DA6410">
      <w:pPr>
        <w:jc w:val="center"/>
        <w:rPr>
          <w:rFonts w:ascii="Times New Roman" w:eastAsia="Times New Roman" w:hAnsi="Times New Roman" w:cs="Times New Roman"/>
          <w:b/>
          <w:bCs/>
          <w:sz w:val="38"/>
          <w:szCs w:val="3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8"/>
          <w:szCs w:val="38"/>
        </w:rPr>
        <w:t>«</w:t>
      </w:r>
      <w:r>
        <w:rPr>
          <w:rFonts w:ascii="Times New Roman" w:hAnsi="Times New Roman" w:cs="Times New Roman"/>
          <w:b/>
          <w:bCs/>
          <w:i/>
          <w:iCs/>
          <w:sz w:val="38"/>
          <w:szCs w:val="38"/>
        </w:rPr>
        <w:t>Защитники Отечества</w:t>
      </w:r>
      <w:r w:rsidRPr="00847E6B">
        <w:rPr>
          <w:rFonts w:ascii="Times New Roman" w:hAnsi="Times New Roman" w:cs="Times New Roman"/>
          <w:sz w:val="36"/>
          <w:szCs w:val="28"/>
        </w:rPr>
        <w:t>»</w:t>
      </w:r>
    </w:p>
    <w:p w:rsidR="00DA6410" w:rsidRPr="00C15D4D" w:rsidRDefault="00DA6410" w:rsidP="00DA641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48"/>
          <w:szCs w:val="72"/>
        </w:rPr>
      </w:pPr>
    </w:p>
    <w:p w:rsidR="003F7829" w:rsidRDefault="003F782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F7829" w:rsidRDefault="00DA6410">
      <w:pPr>
        <w:spacing w:after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Работу выполнил ученик 6</w:t>
      </w:r>
      <w:r w:rsidR="009D3517">
        <w:rPr>
          <w:rFonts w:ascii="Times New Roman" w:eastAsia="Times New Roman" w:hAnsi="Times New Roman" w:cs="Times New Roman"/>
          <w:color w:val="000000"/>
          <w:sz w:val="28"/>
          <w:szCs w:val="28"/>
        </w:rPr>
        <w:t>-А  класса</w:t>
      </w:r>
    </w:p>
    <w:p w:rsidR="003F7829" w:rsidRDefault="009D3517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                                                МБОУ «Весьегонская СОШ»,</w:t>
      </w:r>
    </w:p>
    <w:p w:rsidR="003F7829" w:rsidRDefault="009D3517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                                                Горин Арсений  Валерьевич.</w:t>
      </w:r>
    </w:p>
    <w:p w:rsidR="003F7829" w:rsidRDefault="009D3517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Руководители: </w:t>
      </w:r>
    </w:p>
    <w:p w:rsidR="003F7829" w:rsidRDefault="009D3517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Павлова Наталья Анатольевна,</w:t>
      </w:r>
    </w:p>
    <w:p w:rsidR="003F7829" w:rsidRDefault="009D3517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Степанюк Любовь Николаевна,  </w:t>
      </w:r>
    </w:p>
    <w:p w:rsidR="003F7829" w:rsidRDefault="009D3517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МБОУ «Весьегонская СОШ».</w:t>
      </w:r>
    </w:p>
    <w:p w:rsidR="003F7829" w:rsidRDefault="003F7829">
      <w:pPr>
        <w:spacing w:before="20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A6410" w:rsidRDefault="00DA6410">
      <w:pPr>
        <w:spacing w:before="20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A6410" w:rsidRDefault="00DA6410">
      <w:pPr>
        <w:spacing w:before="20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A6410" w:rsidRDefault="00DA6410">
      <w:pPr>
        <w:spacing w:before="20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oBack"/>
      <w:bookmarkEnd w:id="0"/>
    </w:p>
    <w:p w:rsidR="003F7829" w:rsidRPr="002764BD" w:rsidRDefault="009D3517">
      <w:pPr>
        <w:spacing w:before="200" w:after="0" w:line="240" w:lineRule="auto"/>
        <w:jc w:val="center"/>
        <w:rPr>
          <w:rFonts w:ascii="Times New Roman" w:eastAsia="Times New Roman" w:hAnsi="Times New Roman" w:cs="Times New Roman"/>
          <w:bCs/>
          <w:iCs/>
          <w:color w:val="000000"/>
          <w:sz w:val="32"/>
          <w:szCs w:val="40"/>
        </w:rPr>
      </w:pPr>
      <w:r w:rsidRPr="002764BD">
        <w:rPr>
          <w:rFonts w:ascii="Times New Roman" w:eastAsia="Times New Roman" w:hAnsi="Times New Roman" w:cs="Times New Roman"/>
          <w:bCs/>
          <w:iCs/>
          <w:color w:val="000000"/>
          <w:sz w:val="32"/>
          <w:szCs w:val="40"/>
        </w:rPr>
        <w:t>г. Весьегонск, 2025 г</w:t>
      </w:r>
    </w:p>
    <w:p w:rsidR="00DA6410" w:rsidRDefault="00DA6410">
      <w:pPr>
        <w:spacing w:before="20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7829" w:rsidRDefault="009D351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Не смею говорить я о войне,</w:t>
      </w:r>
    </w:p>
    <w:p w:rsidR="003F7829" w:rsidRDefault="009D351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я скажу - есть родственная память, </w:t>
      </w:r>
    </w:p>
    <w:p w:rsidR="003F7829" w:rsidRDefault="009D351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дай нам Бог увидеть и во сне</w:t>
      </w:r>
    </w:p>
    <w:p w:rsidR="003F7829" w:rsidRDefault="009D351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Того, что было пережито Вами! </w:t>
      </w: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 моей семье все мужчины являются защитниками Отечества.   Мы живем в мирное время, но знаем, что раньше была Великая Отечественная война. В этой войне участвовали наши прапрадедушки и наши прапрабабушки. Благодаря их героизму  и отваге мы можем спокойно жить, спать, учиться. Они завоевали победу ценой собственной жизни.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начале своей работы хочу рассказать о своем прапрадедушке, который прошел всю войну и немного не дожил до Великой Победы.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Мой прапрадедушка Сёмкин Алексей Егорович родился в 1911 году. До войны он работал в колхозе. В семье Сёмкиных  было двое детей - моя прабабушка Юлия Алексеевна и ее брат Степан, который умер в детстве.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С первых дней войны Алексея Егоровича призвали в ряды Советской Армии, он служил в воинской части № 11612. Мой прапрадедушка храбро сражался и дошел до Германии. Но в  1945 году он был тяжело ранен и попал в госпиталь. 20 марта 1945 года Алексей Егорович умер от ран. Совсем немного он не дожил до победы. Его похоронили в Бранденбургской провинции в поселении Штеициг.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Я очень горжусь своим прадедушкой! Вечная ему память!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6" behindDoc="0" locked="0" layoutInCell="1" allowOverlap="1">
            <wp:simplePos x="0" y="0"/>
            <wp:positionH relativeFrom="margin">
              <wp:posOffset>4720590</wp:posOffset>
            </wp:positionH>
            <wp:positionV relativeFrom="margin">
              <wp:posOffset>7325360</wp:posOffset>
            </wp:positionV>
            <wp:extent cx="1729740" cy="2058035"/>
            <wp:effectExtent l="0" t="0" r="0" b="0"/>
            <wp:wrapThrough wrapText="bothSides">
              <wp:wrapPolygon edited="0">
                <wp:start x="-428" y="-540"/>
                <wp:lineTo x="-428" y="21453"/>
                <wp:lineTo x="21719" y="21453"/>
                <wp:lineTo x="21719" y="-540"/>
                <wp:lineTo x="-428" y="-540"/>
              </wp:wrapPolygon>
            </wp:wrapThrough>
            <wp:docPr id="1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5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2058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Мой двоюродный дед Лось Николай Антонович  также является защитником Отечества. Он выполнял свой интернациональный долг перед Родиной в составе ограниченного контингента советских войск в Афганистане.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5 февраля в России отмечается День памяти о россиянах, исполнявших служебный долг за пределами Отечества.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В этот день мы вспоминаем всех наших солдат и офицеров, погибших в зонах вооруженных конфликтов. Много российских семей понесли тяжесть утраты и скорбят по погибшим сыновьям, мужьям, братьям.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Война в Афганистане не принесла нашей стране ни почестей, ни славы. Для родных и близких тех, кто погиб в этой войне, боевые действия не закончились выводом советских войск 15 февраля 1989 года. Война остается раной, которую даже время исцелить не в состоянии. 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О потерях всегда говорить тяжело и больно. Но когда из жизни уходят совсем молодые, то тяжело и больно вдвойне. Судьба каждого погибшего воина уникальна и представляет собой пример самоотверженного служения Отечеству, способности к преодолению трудностей и лишений, готовности отдать свою жизнь в защиту интересов России.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Афганистан. Он прочно вошел в нашу жизнь и историю. Мы еще не одно десятилетие будем вспоминать о войне, через которую прошли 550 тысяч советских солдат и офицеров. 72 человека стали Героями Советского Союза. Убиты, умерли от ран и болезни около 15 тыс. человек, 10 тыс. человек стали инвалидами. Потеряла своего сына и весьегонская земля.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20 августа 1980 года, выполняя интернациональный долг, погиб офицер Советской Армии,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весьегонец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 Николай </w:t>
      </w:r>
      <w:r>
        <w:rPr>
          <w:rFonts w:ascii="Times New Roman" w:hAnsi="Times New Roman" w:cs="Times New Roman"/>
          <w:sz w:val="28"/>
          <w:szCs w:val="28"/>
        </w:rPr>
        <w:t xml:space="preserve">Антонович </w:t>
      </w:r>
      <w:r w:rsidRPr="009D3517">
        <w:rPr>
          <w:rFonts w:ascii="Times New Roman" w:hAnsi="Times New Roman" w:cs="Times New Roman"/>
          <w:sz w:val="28"/>
          <w:szCs w:val="28"/>
        </w:rPr>
        <w:t xml:space="preserve"> Лось</w:t>
      </w:r>
      <w:r w:rsidRPr="009D35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D3517">
        <w:rPr>
          <w:rFonts w:ascii="Times New Roman" w:hAnsi="Times New Roman" w:cs="Times New Roman"/>
          <w:sz w:val="28"/>
          <w:szCs w:val="28"/>
        </w:rPr>
        <w:t xml:space="preserve">(1956 – 1980), </w:t>
      </w:r>
      <w:r>
        <w:rPr>
          <w:rFonts w:ascii="Times New Roman" w:hAnsi="Times New Roman" w:cs="Times New Roman"/>
          <w:sz w:val="28"/>
          <w:szCs w:val="28"/>
        </w:rPr>
        <w:t xml:space="preserve">который </w:t>
      </w:r>
      <w:proofErr w:type="gramStart"/>
      <w:r>
        <w:rPr>
          <w:rFonts w:ascii="Times New Roman" w:hAnsi="Times New Roman" w:cs="Times New Roman"/>
          <w:sz w:val="28"/>
          <w:szCs w:val="28"/>
        </w:rPr>
        <w:t>является моим двоюродным дедом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Старший лейтенант Николай Антонович Лось был отважным командиром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разведроты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>, любил своих бойцов и часто ходил вместе с ними на задания. А погиб он в момент, когда вместе с солдатами возвращался с боевой операции в свою часть.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>В одном из кишлаков, в полутора километрах от воинской части, его бронетранспортер был обстрелян из гранатомета. Николай только успел крикнуть: «Огонь!» - и это была его последняя команда.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 Родился </w:t>
      </w:r>
      <w:r>
        <w:rPr>
          <w:rFonts w:ascii="Times New Roman" w:hAnsi="Times New Roman" w:cs="Times New Roman"/>
          <w:sz w:val="28"/>
          <w:szCs w:val="28"/>
        </w:rPr>
        <w:t>Николай</w:t>
      </w:r>
      <w:r w:rsidRPr="009D3517">
        <w:rPr>
          <w:rFonts w:ascii="Times New Roman" w:hAnsi="Times New Roman" w:cs="Times New Roman"/>
          <w:sz w:val="28"/>
          <w:szCs w:val="28"/>
        </w:rPr>
        <w:t xml:space="preserve"> 20 октября 1956 года в селе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Любегощи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 Весьегонского района. Еще мальчишкой он мечтал о профессии военного. Окончив восемь классов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Любегощинской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 средней школы, поступил в Калининское Суворовское военное училище, а через два года в высшее общевойсковое командное дважды Краснознаменное училище имени маршала Советского Союза А.И. Еременко в Орджоникидзе. Служил в Германии, а затем офицера направляют в Демократическую Республику Афганистан для защиты народной революции - так именовали в то время афганскую войну официально.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lastRenderedPageBreak/>
        <w:t xml:space="preserve">     По словам сослуживцев, Николай был хорошим командиром и воспитателем для солдат. Его ценили и уважали товарищи. Он был требовательным к себе и подчиненным, справедливым, находил выход из самых трудных ситуаций. Не случайно командование неоднократно поощряло его. 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Он был награжден медалью «За боевые заслуги», а затем, посмертно, орденом Красной Звезды.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Похоронили Николая с воинскими почестями 28 августа 1980 года на весьегонском кладбище. В момент захоронения кроме родных собрались товарищи - сослуживцы, солдаты из близлежащей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Кесемской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 воинской части и школьники из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Любегощской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 школы. Тогда и выяснилось, что Николай сам попросился в «горячую точку», посчитав, что его место там, куда направили его товарищей. В момент гибели ему было всего лишь 24 года. На кладбище установлен памятник из мрамора, который возвышается над всеми памятниками. Рядом с ним постоянно останавливаются люди, чтобы поклониться молодому человеку, посочувствовать его родным.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      Долгое время пионерская дружина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Любегощской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 школы, где учился Николай Лось, носила имя героя афганской войны. Ежегодно у его могилы принимали в пионеры подрастающих ребят. В Красном уголке при школе были собраны документы, фотоальбом о жизни и службе земляка. Его награды хранятся в музее имени Л</w:t>
      </w:r>
      <w:r>
        <w:rPr>
          <w:rFonts w:ascii="Times New Roman" w:hAnsi="Times New Roman" w:cs="Times New Roman"/>
          <w:sz w:val="28"/>
          <w:szCs w:val="28"/>
        </w:rPr>
        <w:t xml:space="preserve">изы </w:t>
      </w:r>
      <w:r w:rsidRPr="009D3517">
        <w:rPr>
          <w:rFonts w:ascii="Times New Roman" w:hAnsi="Times New Roman" w:cs="Times New Roman"/>
          <w:sz w:val="28"/>
          <w:szCs w:val="28"/>
        </w:rPr>
        <w:t xml:space="preserve"> Чайкиной в Твери.  </w:t>
      </w:r>
      <w:r>
        <w:rPr>
          <w:rFonts w:ascii="Times New Roman" w:hAnsi="Times New Roman" w:cs="Times New Roman"/>
          <w:sz w:val="28"/>
          <w:szCs w:val="28"/>
        </w:rPr>
        <w:t>На могиле героя установлен памятник из мрамора.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04155" cy="2366010"/>
            <wp:effectExtent l="0" t="0" r="0" b="0"/>
            <wp:docPr id="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3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4155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Мой дед, Лось Валерий Антонович, всю жизнь посвятил  службе в милиции, начиная с дежурного до подполковника. Он  находился на страже закона и правопорядка.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0" distR="0" simplePos="0" relativeHeight="251658240" behindDoc="0" locked="0" layoutInCell="1" allowOverlap="1">
            <wp:simplePos x="0" y="0"/>
            <wp:positionH relativeFrom="margin">
              <wp:posOffset>4999990</wp:posOffset>
            </wp:positionH>
            <wp:positionV relativeFrom="margin">
              <wp:posOffset>921385</wp:posOffset>
            </wp:positionV>
            <wp:extent cx="1672590" cy="2229485"/>
            <wp:effectExtent l="0" t="0" r="0" b="0"/>
            <wp:wrapThrough wrapText="bothSides">
              <wp:wrapPolygon edited="0">
                <wp:start x="-533" y="-351"/>
                <wp:lineTo x="-533" y="21797"/>
                <wp:lineTo x="21846" y="21797"/>
                <wp:lineTo x="21846" y="-351"/>
                <wp:lineTo x="-533" y="-351"/>
              </wp:wrapPolygon>
            </wp:wrapThrough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259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Мой папа, Горин Евгений Николаевич,  проходил военную службу в Чечне.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Он находился на Северном Кавказе с 26 августа 1999 года по  16 апреля 2009 года. Война отразилась на его здоровье. В сентябре 2022 года  он был  мобилизован в зону СВО. Папа  воевал на территории Донбасса, Донецкой и Луганской области с 24 февраля 2021 года  по 2024 год. Папа получил три ранения и вернулся домой.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26 октября 2024 года заместитель Главы администрации Весьегонского муниципального округа  Е.А.Живописцева вручила папе Медаль «Участнику СВО» и удостоверение ветерана боевых действий. В церемонии приняли участие депутат муниципальной Думы С.Ю.Демидова, ветеран боевых действий в Афганистане С.Д.Соколов, родные и близкие военнослужащих. 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" behindDoc="0" locked="0" layoutInCell="1" allowOverlap="1">
            <wp:simplePos x="0" y="0"/>
            <wp:positionH relativeFrom="margin">
              <wp:posOffset>3712845</wp:posOffset>
            </wp:positionH>
            <wp:positionV relativeFrom="margin">
              <wp:posOffset>4925695</wp:posOffset>
            </wp:positionV>
            <wp:extent cx="2464435" cy="2223770"/>
            <wp:effectExtent l="0" t="0" r="0" b="0"/>
            <wp:wrapThrough wrapText="bothSides">
              <wp:wrapPolygon edited="0">
                <wp:start x="-451" y="-327"/>
                <wp:lineTo x="-451" y="21878"/>
                <wp:lineTo x="21839" y="21878"/>
                <wp:lineTo x="21839" y="-327"/>
                <wp:lineTo x="-451" y="-327"/>
              </wp:wrapPolygon>
            </wp:wrapThrough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4435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3" behindDoc="0" locked="0" layoutInCell="1" allowOverlap="1">
            <wp:simplePos x="0" y="0"/>
            <wp:positionH relativeFrom="margin">
              <wp:posOffset>85090</wp:posOffset>
            </wp:positionH>
            <wp:positionV relativeFrom="margin">
              <wp:posOffset>4909185</wp:posOffset>
            </wp:positionV>
            <wp:extent cx="2928620" cy="2196465"/>
            <wp:effectExtent l="0" t="0" r="0" b="0"/>
            <wp:wrapThrough wrapText="bothSides">
              <wp:wrapPolygon edited="0">
                <wp:start x="-258" y="-356"/>
                <wp:lineTo x="-258" y="22125"/>
                <wp:lineTo x="21684" y="22125"/>
                <wp:lineTo x="21684" y="-356"/>
                <wp:lineTo x="-258" y="-356"/>
              </wp:wrapPolygon>
            </wp:wrapThrough>
            <wp:docPr id="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7" behindDoc="0" locked="0" layoutInCell="1" allowOverlap="1">
            <wp:simplePos x="0" y="0"/>
            <wp:positionH relativeFrom="margin">
              <wp:posOffset>4855845</wp:posOffset>
            </wp:positionH>
            <wp:positionV relativeFrom="margin">
              <wp:posOffset>7378065</wp:posOffset>
            </wp:positionV>
            <wp:extent cx="1658620" cy="2209800"/>
            <wp:effectExtent l="0" t="0" r="0" b="0"/>
            <wp:wrapThrough wrapText="bothSides">
              <wp:wrapPolygon edited="0">
                <wp:start x="-471" y="-335"/>
                <wp:lineTo x="-471" y="22010"/>
                <wp:lineTo x="21782" y="22010"/>
                <wp:lineTo x="21782" y="-335"/>
                <wp:lineTo x="-471" y="-335"/>
              </wp:wrapPolygon>
            </wp:wrapThrough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862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Мой  брат Горин Владислав Евгеньевич был  призван в армию  7 июля 2023 года. Он  был призван Тверским комиссариатом по срочной военной службе в "69 ремонтно-восстановительный батальон". Служил в Белгородской области, посёлок городского типа Алексеевка,  в  должности механик-водитель. Выполнял различные операции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18" behindDoc="0" locked="0" layoutInCell="1" allowOverlap="1">
            <wp:simplePos x="0" y="0"/>
            <wp:positionH relativeFrom="margin">
              <wp:posOffset>4914265</wp:posOffset>
            </wp:positionH>
            <wp:positionV relativeFrom="margin">
              <wp:posOffset>-119380</wp:posOffset>
            </wp:positionV>
            <wp:extent cx="1656080" cy="2207260"/>
            <wp:effectExtent l="0" t="0" r="0" b="0"/>
            <wp:wrapThrough wrapText="bothSides">
              <wp:wrapPolygon edited="0">
                <wp:start x="-480" y="-342"/>
                <wp:lineTo x="-480" y="22029"/>
                <wp:lineTo x="21782" y="22029"/>
                <wp:lineTo x="21782" y="-342"/>
                <wp:lineTo x="-480" y="-342"/>
              </wp:wrapPolygon>
            </wp:wrapThrough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по ремонту бронетехники МТ-ЛБ (многофункциональный тягач легко </w:t>
      </w:r>
      <w:r>
        <w:rPr>
          <w:rFonts w:ascii="Times New Roman" w:hAnsi="Times New Roman" w:cs="Times New Roman"/>
          <w:sz w:val="28"/>
          <w:szCs w:val="28"/>
        </w:rPr>
        <w:lastRenderedPageBreak/>
        <w:t>бронированный ̆). Владислав награждён медалью "Участник СВО".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Я горжусь своими родственниками - защитниками Отечества, которые в разные периоды истории нашей страны, начиная с Великой Отечественной войны и до настоящего времени,  находились на страже нашей Родины.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Я очень  хочу быть похожими на них!</w:t>
      </w: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9D351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" behindDoc="0" locked="0" layoutInCell="1" allowOverlap="1">
            <wp:simplePos x="0" y="0"/>
            <wp:positionH relativeFrom="margin">
              <wp:posOffset>1664335</wp:posOffset>
            </wp:positionH>
            <wp:positionV relativeFrom="margin">
              <wp:posOffset>2806700</wp:posOffset>
            </wp:positionV>
            <wp:extent cx="2960370" cy="2713355"/>
            <wp:effectExtent l="0" t="0" r="0" b="0"/>
            <wp:wrapThrough wrapText="bothSides">
              <wp:wrapPolygon edited="0">
                <wp:start x="-259" y="-349"/>
                <wp:lineTo x="-259" y="20882"/>
                <wp:lineTo x="21693" y="20882"/>
                <wp:lineTo x="21693" y="-349"/>
                <wp:lineTo x="-259" y="-349"/>
              </wp:wrapPolygon>
            </wp:wrapThrough>
            <wp:docPr id="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037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A6410" w:rsidRDefault="00DA6410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A6410" w:rsidRDefault="00DA6410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A6410" w:rsidRDefault="00DA6410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9D3517">
      <w:pPr>
        <w:spacing w:after="0" w:line="360" w:lineRule="auto"/>
        <w:ind w:left="1134" w:right="-2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Используемые источники информации</w:t>
      </w:r>
    </w:p>
    <w:p w:rsidR="003F7829" w:rsidRDefault="003F7829">
      <w:pPr>
        <w:spacing w:after="0" w:line="360" w:lineRule="auto"/>
        <w:ind w:left="1134" w:right="-2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Зелов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 Н.С., Корнилова Л.Н. Весьегонский биографический словарь. – М., 2011. - С.84, 119,134.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2. И боль и слезы…Сыновья Тверской земли. – Тверское областное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книжно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>-журнальное изд-во, 1997 . С.35-36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>3. Кондрашов С. Две судьбы// Кондрашов А.И. , Кондрашов С.А. За свою державу честно простояли: очерки. – Тверь, 2012. –С.126 – 129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4. Ларин Г.А. </w:t>
      </w:r>
      <w:proofErr w:type="spellStart"/>
      <w:r w:rsidRPr="009D3517">
        <w:rPr>
          <w:rFonts w:ascii="Times New Roman" w:hAnsi="Times New Roman" w:cs="Times New Roman"/>
          <w:sz w:val="28"/>
          <w:szCs w:val="28"/>
        </w:rPr>
        <w:t>Весьегония</w:t>
      </w:r>
      <w:proofErr w:type="spellEnd"/>
      <w:r w:rsidRPr="009D3517">
        <w:rPr>
          <w:rFonts w:ascii="Times New Roman" w:hAnsi="Times New Roman" w:cs="Times New Roman"/>
          <w:sz w:val="28"/>
          <w:szCs w:val="28"/>
        </w:rPr>
        <w:t xml:space="preserve">: словарь-справочник /Г.А. Ларин. – М.: Ключ </w:t>
      </w:r>
      <w:proofErr w:type="gramStart"/>
      <w:r w:rsidRPr="009D3517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Pr="009D3517">
        <w:rPr>
          <w:rFonts w:ascii="Times New Roman" w:hAnsi="Times New Roman" w:cs="Times New Roman"/>
          <w:sz w:val="28"/>
          <w:szCs w:val="28"/>
        </w:rPr>
        <w:t>, 2010. – С.342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 xml:space="preserve">5. </w:t>
      </w:r>
      <w:proofErr w:type="gramStart"/>
      <w:r w:rsidRPr="009D3517">
        <w:rPr>
          <w:rFonts w:ascii="Times New Roman" w:hAnsi="Times New Roman" w:cs="Times New Roman"/>
          <w:sz w:val="28"/>
          <w:szCs w:val="28"/>
        </w:rPr>
        <w:t>Митина</w:t>
      </w:r>
      <w:proofErr w:type="gramEnd"/>
      <w:r w:rsidRPr="009D3517">
        <w:rPr>
          <w:rFonts w:ascii="Times New Roman" w:hAnsi="Times New Roman" w:cs="Times New Roman"/>
          <w:sz w:val="28"/>
          <w:szCs w:val="28"/>
        </w:rPr>
        <w:t xml:space="preserve"> Л. Он стал героем в наши дни/Л. Митина // Кондрашов А.И., Кондрашов С.А. За свою державу честно простояли: очерки. – Тверь, 2012. –С. 85 – 88</w:t>
      </w:r>
    </w:p>
    <w:p w:rsidR="003F7829" w:rsidRPr="009D3517" w:rsidRDefault="009D3517">
      <w:pPr>
        <w:pBdr>
          <w:top w:val="none" w:sz="4" w:space="0" w:color="auto"/>
          <w:left w:val="none" w:sz="4" w:space="0" w:color="auto"/>
          <w:bottom w:val="none" w:sz="4" w:space="0" w:color="auto"/>
          <w:right w:val="none" w:sz="4" w:space="0" w:color="auto"/>
          <w:between w:val="none" w:sz="4" w:space="0" w:color="auto"/>
          <w:bar w:val="none" w:sz="4" w:color="auto"/>
        </w:pBdr>
        <w:shd w:val="clear" w:color="auto" w:fill="FEFEFE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517">
        <w:rPr>
          <w:rFonts w:ascii="Times New Roman" w:hAnsi="Times New Roman" w:cs="Times New Roman"/>
          <w:sz w:val="28"/>
          <w:szCs w:val="28"/>
        </w:rPr>
        <w:t>6. «Памяти павших во имя живых…»: о военно-патриотической акции общественных объединений воинов-интернационалистов города Твери. – Тверь: Изд-во ГЕРС, 2008.</w:t>
      </w:r>
    </w:p>
    <w:p w:rsidR="003F7829" w:rsidRDefault="009D3517">
      <w:pPr>
        <w:pStyle w:val="af1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bdr w:val="none" w:sz="4" w:space="0" w:color="auto"/>
          <w:lang w:eastAsia="ru-RU"/>
        </w:rPr>
        <w:t>7. Архив: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ЦАМО</w:t>
      </w:r>
    </w:p>
    <w:p w:rsidR="003F7829" w:rsidRDefault="009D3517">
      <w:pPr>
        <w:pStyle w:val="af1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Обобщенный банк данных «Мемориал»</w:t>
      </w:r>
    </w:p>
    <w:p w:rsidR="003F7829" w:rsidRDefault="009D3517">
      <w:pPr>
        <w:pStyle w:val="af1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9. Сайты «Память Народа», «Подвиг Народа».</w:t>
      </w:r>
    </w:p>
    <w:p w:rsidR="003F7829" w:rsidRDefault="009D3517">
      <w:pPr>
        <w:pStyle w:val="af1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https://vk.com/wall-211745225_5066</w:t>
      </w: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9D3517">
      <w:pPr>
        <w:spacing w:after="0" w:line="360" w:lineRule="auto"/>
        <w:ind w:left="1701" w:right="849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1</w:t>
      </w:r>
    </w:p>
    <w:p w:rsidR="003F7829" w:rsidRDefault="003F7829">
      <w:pPr>
        <w:spacing w:after="0" w:line="360" w:lineRule="auto"/>
        <w:ind w:left="1134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3F7829" w:rsidRDefault="009D3517">
      <w:pPr>
        <w:spacing w:after="0" w:line="360" w:lineRule="auto"/>
        <w:ind w:left="1701" w:right="84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Информация из архива:</w:t>
      </w:r>
    </w:p>
    <w:p w:rsidR="003F7829" w:rsidRDefault="003F7829">
      <w:pPr>
        <w:spacing w:after="0" w:line="360" w:lineRule="auto"/>
        <w:ind w:left="1134" w:right="-2"/>
        <w:jc w:val="center"/>
        <w:rPr>
          <w:rFonts w:ascii="Times New Roman" w:hAnsi="Times New Roman" w:cs="Times New Roman"/>
          <w:sz w:val="28"/>
          <w:szCs w:val="28"/>
        </w:rPr>
      </w:pPr>
    </w:p>
    <w:p w:rsidR="003F7829" w:rsidRDefault="009D3517">
      <w:pPr>
        <w:spacing w:after="0" w:line="360" w:lineRule="auto"/>
        <w:ind w:left="1134" w:right="-2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Сёмкин Алексей Егорович</w:t>
      </w:r>
    </w:p>
    <w:p w:rsidR="003F7829" w:rsidRDefault="003F7829">
      <w:pPr>
        <w:spacing w:after="0" w:line="360" w:lineRule="auto"/>
        <w:ind w:left="1134" w:right="-2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3F7829" w:rsidRDefault="003F7829">
      <w:pPr>
        <w:spacing w:after="0" w:line="360" w:lineRule="auto"/>
        <w:ind w:left="1134" w:right="-2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3F7829" w:rsidRDefault="003F7829">
      <w:pPr>
        <w:spacing w:after="0" w:line="360" w:lineRule="auto"/>
        <w:ind w:left="1134" w:right="-2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3F7829" w:rsidRDefault="009D3517">
      <w:pPr>
        <w:spacing w:after="0" w:line="360" w:lineRule="auto"/>
        <w:ind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6449060" cy="4223385"/>
            <wp:effectExtent l="0" t="0" r="0" b="0"/>
            <wp:docPr id="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9060" cy="422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9D3517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0" distR="0" simplePos="0" relativeHeight="19" behindDoc="0" locked="0" layoutInCell="1" allowOverlap="1">
            <wp:simplePos x="0" y="0"/>
            <wp:positionH relativeFrom="margin">
              <wp:posOffset>80010</wp:posOffset>
            </wp:positionH>
            <wp:positionV relativeFrom="margin">
              <wp:posOffset>-95885</wp:posOffset>
            </wp:positionV>
            <wp:extent cx="1808480" cy="1652905"/>
            <wp:effectExtent l="0" t="0" r="0" b="0"/>
            <wp:wrapThrough wrapText="bothSides">
              <wp:wrapPolygon edited="0">
                <wp:start x="-432" y="-581"/>
                <wp:lineTo x="-432" y="21824"/>
                <wp:lineTo x="21744" y="21824"/>
                <wp:lineTo x="21744" y="-581"/>
                <wp:lineTo x="-432" y="-581"/>
              </wp:wrapPolygon>
            </wp:wrapThrough>
            <wp:docPr id="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165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829" w:rsidRDefault="009D3517">
      <w:pPr>
        <w:spacing w:after="0" w:line="360" w:lineRule="auto"/>
        <w:ind w:left="1701" w:right="849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Приложение 2</w:t>
      </w:r>
    </w:p>
    <w:p w:rsidR="003F7829" w:rsidRDefault="003F782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3F7829" w:rsidRDefault="009D351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Урок МУЖЕСТВА </w:t>
      </w:r>
    </w:p>
    <w:p w:rsidR="003F7829" w:rsidRDefault="003F78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25 февраля для учащихся 5-А класса был не совсем обычный день. К ним пришёл старший брат одноклассника Горина Арсения,  выпускник нашей школы,  Горин Владислав Евгеньевич.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7 июля 2023 года Владислав был призван на военную  службу в  69 Отдельный ремонтно-восстановительный батальон г.Луга, потом служил в Белгородской области, посёлок городского типа Алексеевка в должности механик-водитель. Выполнял различные операции по ремонту бронетехники МТ-ЛБ (многоцелевой транспортер-тягач легкий бронированный). 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Ребята с интересом слушали рассказ о  службе,  задавали вопросы про военные будни, вооружение наших солдат, бытовые условия проживания в армии, трудности, с которыми приходилось сталкиваться.   Особый интерес проявляли мальчишки.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На мероприятии присутствовала мама Владислава – Елена Валерьевна Горина.  Она рассказала ребятам о том, как семья поддерживала сына и ждала его с армии.</w:t>
      </w: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Встреча прошла в тёплой дружеской обстановке.</w:t>
      </w: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9D3517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0" distR="0" simplePos="0" relativeHeight="22" behindDoc="0" locked="0" layoutInCell="1" allowOverlap="1">
            <wp:simplePos x="0" y="0"/>
            <wp:positionH relativeFrom="margin">
              <wp:posOffset>3368040</wp:posOffset>
            </wp:positionH>
            <wp:positionV relativeFrom="margin">
              <wp:posOffset>6120130</wp:posOffset>
            </wp:positionV>
            <wp:extent cx="3220720" cy="1670685"/>
            <wp:effectExtent l="0" t="0" r="0" b="0"/>
            <wp:wrapThrough wrapText="bothSides">
              <wp:wrapPolygon edited="0">
                <wp:start x="-209" y="-378"/>
                <wp:lineTo x="-209" y="21789"/>
                <wp:lineTo x="21651" y="21789"/>
                <wp:lineTo x="21651" y="-378"/>
                <wp:lineTo x="-209" y="-378"/>
              </wp:wrapPolygon>
            </wp:wrapThrough>
            <wp:docPr id="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6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072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829" w:rsidRDefault="009D3517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0" distR="0" simplePos="0" relativeHeight="24" behindDoc="0" locked="0" layoutInCell="1" allowOverlap="1">
            <wp:simplePos x="0" y="0"/>
            <wp:positionH relativeFrom="margin">
              <wp:posOffset>-50800</wp:posOffset>
            </wp:positionH>
            <wp:positionV relativeFrom="margin">
              <wp:posOffset>6570345</wp:posOffset>
            </wp:positionV>
            <wp:extent cx="3103245" cy="2327275"/>
            <wp:effectExtent l="0" t="0" r="0" b="0"/>
            <wp:wrapThrough wrapText="bothSides">
              <wp:wrapPolygon edited="0">
                <wp:start x="-230" y="-301"/>
                <wp:lineTo x="-230" y="20916"/>
                <wp:lineTo x="21662" y="20916"/>
                <wp:lineTo x="21662" y="-301"/>
                <wp:lineTo x="-230" y="-301"/>
              </wp:wrapPolygon>
            </wp:wrapThrough>
            <wp:docPr id="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8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3245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3F7829">
      <w:pPr>
        <w:spacing w:after="0" w:line="360" w:lineRule="auto"/>
        <w:ind w:left="1701" w:right="8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F7829" w:rsidRDefault="009D35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0" behindDoc="0" locked="0" layoutInCell="1" allowOverlap="1">
            <wp:simplePos x="0" y="0"/>
            <wp:positionH relativeFrom="margin">
              <wp:posOffset>3449320</wp:posOffset>
            </wp:positionH>
            <wp:positionV relativeFrom="margin">
              <wp:posOffset>8021320</wp:posOffset>
            </wp:positionV>
            <wp:extent cx="3148965" cy="1991995"/>
            <wp:effectExtent l="0" t="0" r="0" b="0"/>
            <wp:wrapThrough wrapText="bothSides">
              <wp:wrapPolygon edited="0">
                <wp:start x="-318" y="-324"/>
                <wp:lineTo x="-318" y="20333"/>
                <wp:lineTo x="21766" y="20333"/>
                <wp:lineTo x="21766" y="-324"/>
                <wp:lineTo x="-318" y="-324"/>
              </wp:wrapPolygon>
            </wp:wrapThrough>
            <wp:docPr id="3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0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F7829">
      <w:pgSz w:w="11906" w:h="16838"/>
      <w:pgMar w:top="686" w:right="850" w:bottom="1134" w:left="82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8A1DB4"/>
    <w:multiLevelType w:val="multilevel"/>
    <w:tmpl w:val="82CEA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530" w:hanging="45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67B6"/>
    <w:rsid w:val="002764BD"/>
    <w:rsid w:val="003F7829"/>
    <w:rsid w:val="009167B6"/>
    <w:rsid w:val="009D3517"/>
    <w:rsid w:val="00A944D0"/>
    <w:rsid w:val="00DA6410"/>
    <w:rsid w:val="00E35A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99"/>
    <w:qFormat/>
    <w:rPr>
      <w:rFonts w:eastAsiaTheme="minorEastAsia"/>
      <w:lang w:eastAsia="ru-RU"/>
    </w:rPr>
  </w:style>
  <w:style w:type="paragraph" w:styleId="1">
    <w:name w:val="heading 1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link w:val="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link w:val="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link w:val="a5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character" w:customStyle="1" w:styleId="a5">
    <w:name w:val="Название Знак"/>
    <w:link w:val="a4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paragraph" w:styleId="a6">
    <w:name w:val="Subtitle"/>
    <w:link w:val="a7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link w:val="a6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ubtle Emphasis"/>
    <w:uiPriority w:val="19"/>
    <w:qFormat/>
    <w:rPr>
      <w:i/>
      <w:iCs/>
      <w:color w:val="808080" w:themeColor="text1" w:themeTint="7F"/>
    </w:rPr>
  </w:style>
  <w:style w:type="character" w:styleId="a9">
    <w:name w:val="Emphasis"/>
    <w:uiPriority w:val="20"/>
    <w:qFormat/>
    <w:rPr>
      <w:i/>
      <w:iCs/>
    </w:rPr>
  </w:style>
  <w:style w:type="character" w:styleId="aa">
    <w:name w:val="Intense Emphasis"/>
    <w:uiPriority w:val="21"/>
    <w:qFormat/>
    <w:rPr>
      <w:b/>
      <w:bCs/>
      <w:i/>
      <w:iCs/>
      <w:color w:val="4F81BD" w:themeColor="accent1"/>
    </w:rPr>
  </w:style>
  <w:style w:type="character" w:styleId="ab">
    <w:name w:val="Strong"/>
    <w:uiPriority w:val="22"/>
    <w:qFormat/>
    <w:rPr>
      <w:b/>
      <w:bCs/>
    </w:rPr>
  </w:style>
  <w:style w:type="paragraph" w:styleId="21">
    <w:name w:val="Quote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link w:val="21"/>
    <w:uiPriority w:val="29"/>
    <w:rPr>
      <w:i/>
      <w:iCs/>
      <w:color w:val="000000" w:themeColor="text1"/>
    </w:rPr>
  </w:style>
  <w:style w:type="paragraph" w:styleId="ac">
    <w:name w:val="Intense Quote"/>
    <w:link w:val="ad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link w:val="ac"/>
    <w:uiPriority w:val="30"/>
    <w:rPr>
      <w:b/>
      <w:bCs/>
      <w:i/>
      <w:iCs/>
      <w:color w:val="4F81BD" w:themeColor="accent1"/>
    </w:rPr>
  </w:style>
  <w:style w:type="character" w:styleId="ae">
    <w:name w:val="Subtle Reference"/>
    <w:uiPriority w:val="31"/>
    <w:qFormat/>
    <w:rPr>
      <w:smallCaps/>
      <w:color w:val="C0504D" w:themeColor="accent2"/>
      <w:u w:val="single"/>
    </w:rPr>
  </w:style>
  <w:style w:type="character" w:styleId="af">
    <w:name w:val="Intense Reference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af0">
    <w:name w:val="Book Title"/>
    <w:uiPriority w:val="33"/>
    <w:qFormat/>
    <w:rPr>
      <w:b/>
      <w:bCs/>
      <w:smallCaps/>
      <w:spacing w:val="5"/>
    </w:rPr>
  </w:style>
  <w:style w:type="paragraph" w:styleId="af1">
    <w:name w:val="List Paragraph"/>
    <w:uiPriority w:val="34"/>
    <w:qFormat/>
    <w:pPr>
      <w:ind w:left="720"/>
      <w:contextualSpacing/>
    </w:pPr>
  </w:style>
  <w:style w:type="paragraph" w:styleId="af2">
    <w:name w:val="footnote text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link w:val="af2"/>
    <w:uiPriority w:val="99"/>
    <w:semiHidden/>
    <w:rPr>
      <w:sz w:val="20"/>
      <w:szCs w:val="20"/>
    </w:rPr>
  </w:style>
  <w:style w:type="character" w:styleId="af4">
    <w:name w:val="footnote reference"/>
    <w:uiPriority w:val="99"/>
    <w:semiHidden/>
    <w:unhideWhenUsed/>
    <w:rPr>
      <w:vertAlign w:val="superscript"/>
    </w:rPr>
  </w:style>
  <w:style w:type="paragraph" w:styleId="af5">
    <w:name w:val="endnote text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link w:val="af5"/>
    <w:uiPriority w:val="99"/>
    <w:semiHidden/>
    <w:rPr>
      <w:sz w:val="20"/>
      <w:szCs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character" w:styleId="af8">
    <w:name w:val="Hyperlink"/>
    <w:uiPriority w:val="99"/>
    <w:unhideWhenUsed/>
    <w:rPr>
      <w:color w:val="0000FF" w:themeColor="hyperlink"/>
      <w:u w:val="single"/>
    </w:rPr>
  </w:style>
  <w:style w:type="paragraph" w:styleId="af9">
    <w:name w:val="Plain Text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link w:val="afb"/>
    <w:uiPriority w:val="99"/>
  </w:style>
  <w:style w:type="paragraph" w:styleId="afd">
    <w:name w:val="footer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link w:val="afd"/>
    <w:uiPriority w:val="99"/>
  </w:style>
  <w:style w:type="paragraph" w:styleId="aff">
    <w:name w:val="caption"/>
    <w:uiPriority w:val="35"/>
    <w:unhideWhenUsed/>
    <w:qFormat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ff0">
    <w:name w:val="Balloon Text"/>
    <w:basedOn w:val="a"/>
    <w:link w:val="aff1"/>
    <w:uiPriority w:val="99"/>
    <w:semiHidden/>
    <w:unhideWhenUsed/>
    <w:rsid w:val="009D35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1">
    <w:name w:val="Текст выноски Знак"/>
    <w:basedOn w:val="a0"/>
    <w:link w:val="aff0"/>
    <w:uiPriority w:val="99"/>
    <w:semiHidden/>
    <w:rsid w:val="009D3517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99"/>
    <w:qFormat/>
    <w:rPr>
      <w:rFonts w:eastAsiaTheme="minorEastAsia"/>
      <w:lang w:eastAsia="ru-RU"/>
    </w:rPr>
  </w:style>
  <w:style w:type="paragraph" w:styleId="1">
    <w:name w:val="heading 1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link w:val="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link w:val="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link w:val="a5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character" w:customStyle="1" w:styleId="a5">
    <w:name w:val="Название Знак"/>
    <w:link w:val="a4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sz w:val="52"/>
      <w:szCs w:val="52"/>
    </w:rPr>
  </w:style>
  <w:style w:type="paragraph" w:styleId="a6">
    <w:name w:val="Subtitle"/>
    <w:link w:val="a7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link w:val="a6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ubtle Emphasis"/>
    <w:uiPriority w:val="19"/>
    <w:qFormat/>
    <w:rPr>
      <w:i/>
      <w:iCs/>
      <w:color w:val="808080" w:themeColor="text1" w:themeTint="7F"/>
    </w:rPr>
  </w:style>
  <w:style w:type="character" w:styleId="a9">
    <w:name w:val="Emphasis"/>
    <w:uiPriority w:val="20"/>
    <w:qFormat/>
    <w:rPr>
      <w:i/>
      <w:iCs/>
    </w:rPr>
  </w:style>
  <w:style w:type="character" w:styleId="aa">
    <w:name w:val="Intense Emphasis"/>
    <w:uiPriority w:val="21"/>
    <w:qFormat/>
    <w:rPr>
      <w:b/>
      <w:bCs/>
      <w:i/>
      <w:iCs/>
      <w:color w:val="4F81BD" w:themeColor="accent1"/>
    </w:rPr>
  </w:style>
  <w:style w:type="character" w:styleId="ab">
    <w:name w:val="Strong"/>
    <w:uiPriority w:val="22"/>
    <w:qFormat/>
    <w:rPr>
      <w:b/>
      <w:bCs/>
    </w:rPr>
  </w:style>
  <w:style w:type="paragraph" w:styleId="21">
    <w:name w:val="Quote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link w:val="21"/>
    <w:uiPriority w:val="29"/>
    <w:rPr>
      <w:i/>
      <w:iCs/>
      <w:color w:val="000000" w:themeColor="text1"/>
    </w:rPr>
  </w:style>
  <w:style w:type="paragraph" w:styleId="ac">
    <w:name w:val="Intense Quote"/>
    <w:link w:val="ad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link w:val="ac"/>
    <w:uiPriority w:val="30"/>
    <w:rPr>
      <w:b/>
      <w:bCs/>
      <w:i/>
      <w:iCs/>
      <w:color w:val="4F81BD" w:themeColor="accent1"/>
    </w:rPr>
  </w:style>
  <w:style w:type="character" w:styleId="ae">
    <w:name w:val="Subtle Reference"/>
    <w:uiPriority w:val="31"/>
    <w:qFormat/>
    <w:rPr>
      <w:smallCaps/>
      <w:color w:val="C0504D" w:themeColor="accent2"/>
      <w:u w:val="single"/>
    </w:rPr>
  </w:style>
  <w:style w:type="character" w:styleId="af">
    <w:name w:val="Intense Reference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af0">
    <w:name w:val="Book Title"/>
    <w:uiPriority w:val="33"/>
    <w:qFormat/>
    <w:rPr>
      <w:b/>
      <w:bCs/>
      <w:smallCaps/>
      <w:spacing w:val="5"/>
    </w:rPr>
  </w:style>
  <w:style w:type="paragraph" w:styleId="af1">
    <w:name w:val="List Paragraph"/>
    <w:uiPriority w:val="34"/>
    <w:qFormat/>
    <w:pPr>
      <w:ind w:left="720"/>
      <w:contextualSpacing/>
    </w:pPr>
  </w:style>
  <w:style w:type="paragraph" w:styleId="af2">
    <w:name w:val="footnote text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link w:val="af2"/>
    <w:uiPriority w:val="99"/>
    <w:semiHidden/>
    <w:rPr>
      <w:sz w:val="20"/>
      <w:szCs w:val="20"/>
    </w:rPr>
  </w:style>
  <w:style w:type="character" w:styleId="af4">
    <w:name w:val="footnote reference"/>
    <w:uiPriority w:val="99"/>
    <w:semiHidden/>
    <w:unhideWhenUsed/>
    <w:rPr>
      <w:vertAlign w:val="superscript"/>
    </w:rPr>
  </w:style>
  <w:style w:type="paragraph" w:styleId="af5">
    <w:name w:val="endnote text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link w:val="af5"/>
    <w:uiPriority w:val="99"/>
    <w:semiHidden/>
    <w:rPr>
      <w:sz w:val="20"/>
      <w:szCs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character" w:styleId="af8">
    <w:name w:val="Hyperlink"/>
    <w:uiPriority w:val="99"/>
    <w:unhideWhenUsed/>
    <w:rPr>
      <w:color w:val="0000FF" w:themeColor="hyperlink"/>
      <w:u w:val="single"/>
    </w:rPr>
  </w:style>
  <w:style w:type="paragraph" w:styleId="af9">
    <w:name w:val="Plain Text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link w:val="afb"/>
    <w:uiPriority w:val="99"/>
  </w:style>
  <w:style w:type="paragraph" w:styleId="afd">
    <w:name w:val="footer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link w:val="afd"/>
    <w:uiPriority w:val="99"/>
  </w:style>
  <w:style w:type="paragraph" w:styleId="aff">
    <w:name w:val="caption"/>
    <w:uiPriority w:val="35"/>
    <w:unhideWhenUsed/>
    <w:qFormat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ff0">
    <w:name w:val="Balloon Text"/>
    <w:basedOn w:val="a"/>
    <w:link w:val="aff1"/>
    <w:uiPriority w:val="99"/>
    <w:semiHidden/>
    <w:unhideWhenUsed/>
    <w:rsid w:val="009D35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1">
    <w:name w:val="Текст выноски Знак"/>
    <w:basedOn w:val="a0"/>
    <w:link w:val="aff0"/>
    <w:uiPriority w:val="99"/>
    <w:semiHidden/>
    <w:rsid w:val="009D351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Arab" typeface="Times New Roman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ゴシック"/>
      </a:majorFont>
      <a:minorFont>
        <a:latin typeface="Calibri"/>
        <a:ea typeface=""/>
        <a:cs typeface=""/>
        <a:font script="Arab" typeface="Arial"/>
        <a:font script="Beng" typeface="Vrind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Hans" typeface="宋体"/>
        <a:font script="Hant" typeface="新細明體"/>
        <a:font script="Jpan" typeface="ＭＳ 明朝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1395</Words>
  <Characters>7958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ВСШ</dc:creator>
  <cp:lastModifiedBy>ВСШ</cp:lastModifiedBy>
  <cp:revision>3</cp:revision>
  <dcterms:created xsi:type="dcterms:W3CDTF">2025-04-15T12:57:00Z</dcterms:created>
  <dcterms:modified xsi:type="dcterms:W3CDTF">2025-10-08T09:13:00Z</dcterms:modified>
</cp:coreProperties>
</file>